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529"/>
        <w:gridCol w:w="5018"/>
        <w:gridCol w:w="780"/>
        <w:gridCol w:w="780"/>
        <w:gridCol w:w="1913"/>
        <w:gridCol w:w="13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附件1：医疗设备维保清单1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设备所在区域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使用情况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1.5T磁共振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Prodiva 1.5T CS（Flex、MSK、NVS Head、TorsoCardiac）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1.5T磁共振配套线圈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多排螺旋CT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Optima CT680 Expert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数字乳腺机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iMM-Nuance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数字化X线摄影系统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6600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彩色多普勒超声诊断仪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GE Versana Premier PT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彩色多普勒超声诊断仪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 Accuvix A30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彩色多普勒超声诊断仪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 Accuvix A30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彩色多普勒超声诊断仪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飞利浦EPIQ7C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1.5T磁共振高压注射器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EVE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多排螺旋CT高压注射器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Bliztwing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多排螺旋CT（自动定位系统）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天眼（自动定位系统）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高压注射器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lang w:val="en-US" w:eastAsia="zh-CN" w:bidi="ar"/>
              </w:rPr>
              <w:t>拜耳</w:t>
            </w:r>
            <w:r>
              <w:rPr>
                <w:rStyle w:val="7"/>
                <w:rFonts w:eastAsia="微软雅黑"/>
                <w:lang w:val="en-US" w:eastAsia="zh-CN" w:bidi="ar"/>
              </w:rPr>
              <w:t>DC009DW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高压注射器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lang w:val="en-US" w:eastAsia="zh-CN" w:bidi="ar"/>
              </w:rPr>
              <w:t>拜耳</w:t>
            </w:r>
            <w:r>
              <w:rPr>
                <w:rStyle w:val="7"/>
                <w:rFonts w:eastAsia="微软雅黑"/>
                <w:lang w:val="en-US" w:eastAsia="zh-CN" w:bidi="ar"/>
              </w:rPr>
              <w:t>Device Model SSEP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西门子Skyra 3.0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联影1.5T uMR560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西门子 Ananto1.5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西门子 128  SOMATOM Definition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西门子 SOMATOM sensation4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飞利浦 Brilliance CT 16 Slice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GE Optima CT 520 Pro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西门子Mobilett MiraMax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西门子Axiom AristosMX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飞利浦digitaldiagnost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新东方1000S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西门子MAMMOMAT Inspiration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豪洛捷Discovery-Wi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北京岛津Uni-Vision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GE Infinia 伽马照相机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高压注射器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洗片机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附件1：医疗设备维保清单2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lang w:val="en-US" w:eastAsia="zh-CN" w:bidi="ar"/>
              </w:rPr>
              <w:t>飞利浦</w:t>
            </w:r>
            <w:r>
              <w:rPr>
                <w:rStyle w:val="7"/>
                <w:rFonts w:eastAsia="微软雅黑"/>
                <w:lang w:val="en-US" w:eastAsia="zh-CN" w:bidi="ar"/>
              </w:rPr>
              <w:t>EPIQ5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</w:t>
            </w:r>
          </w:p>
        </w:tc>
        <w:tc>
          <w:tcPr>
            <w:tcW w:w="1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E8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正常</w:t>
            </w:r>
          </w:p>
        </w:tc>
      </w:tr>
    </w:tbl>
    <w:p>
      <w:bookmarkStart w:id="0" w:name="_GoBack"/>
      <w:bookmarkEnd w:id="0"/>
    </w:p>
    <w:tbl>
      <w:tblPr>
        <w:tblStyle w:val="4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5"/>
        <w:gridCol w:w="4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附件2：维保服务费报价函模板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公司名称：（加盖公章）</w:t>
            </w:r>
          </w:p>
        </w:tc>
        <w:tc>
          <w:tcPr>
            <w:tcW w:w="1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主设备维保响应时间（单位：h）</w:t>
            </w:r>
          </w:p>
        </w:tc>
        <w:tc>
          <w:tcPr>
            <w:tcW w:w="1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附属设备维保响应时间(单位：h）</w:t>
            </w:r>
          </w:p>
        </w:tc>
        <w:tc>
          <w:tcPr>
            <w:tcW w:w="1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设备维保清单1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维保服务费费率（单位：%）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(参考设备检查收入6999万元/年）</w:t>
            </w:r>
          </w:p>
        </w:tc>
        <w:tc>
          <w:tcPr>
            <w:tcW w:w="1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设备维保清单2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维保服务费（单位：万元）</w:t>
            </w:r>
          </w:p>
        </w:tc>
        <w:tc>
          <w:tcPr>
            <w:tcW w:w="1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NTQ4OWRlYTMzMmEwNDYyMTY2ZTgxYTE3N2VjY2IifQ=="/>
  </w:docVars>
  <w:rsids>
    <w:rsidRoot w:val="5A741C0B"/>
    <w:rsid w:val="17EA733C"/>
    <w:rsid w:val="52DC3CF3"/>
    <w:rsid w:val="5A741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61"/>
    <w:basedOn w:val="5"/>
    <w:autoRedefine/>
    <w:qFormat/>
    <w:uiPriority w:val="0"/>
    <w:rPr>
      <w:rFonts w:hint="eastAsia" w:ascii="微软雅黑" w:hAnsi="微软雅黑" w:eastAsia="微软雅黑" w:cs="微软雅黑"/>
      <w:color w:val="000000"/>
      <w:sz w:val="28"/>
      <w:szCs w:val="28"/>
      <w:u w:val="none"/>
    </w:rPr>
  </w:style>
  <w:style w:type="character" w:customStyle="1" w:styleId="7">
    <w:name w:val="font81"/>
    <w:basedOn w:val="5"/>
    <w:autoRedefine/>
    <w:qFormat/>
    <w:uiPriority w:val="0"/>
    <w:rPr>
      <w:rFonts w:ascii="Arial" w:hAnsi="Arial" w:cs="Arial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2024-04-12T03:06:00Z</dcterms:created>
  <dc:creator>丫丫的</dc:creator>
  <cp:lastModifiedBy>丫丫的</cp:lastModifiedBy>
  <dcterms:modified xsi:type="dcterms:W3CDTF">2024-04-12T08:08:25Z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E9A36E507ED34A78820B9F6837C145D1_11</vt:lpwstr>
  </property>
</Properties>
</file>