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40528C">
      <w:pPr>
        <w:spacing w:line="500" w:lineRule="exact"/>
        <w:jc w:val="center"/>
        <w:rPr>
          <w:rFonts w:hint="eastAsia" w:ascii="宋体" w:hAnsi="宋体" w:eastAsia="宋体" w:cs="宋体"/>
          <w:b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福建博文招标代理有限公司获取竞争性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磋商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文件登记表</w:t>
      </w:r>
    </w:p>
    <w:p w14:paraId="60394343">
      <w:pPr>
        <w:spacing w:line="500" w:lineRule="exact"/>
        <w:rPr>
          <w:rFonts w:hint="eastAsia" w:ascii="宋体" w:hAnsi="宋体" w:eastAsia="宋体" w:cs="宋体"/>
          <w:b/>
          <w:sz w:val="28"/>
          <w:lang w:val="en-US" w:eastAsia="zh-CN"/>
        </w:rPr>
      </w:pPr>
      <w:r>
        <w:rPr>
          <w:rFonts w:hint="eastAsia" w:ascii="宋体" w:hAnsi="宋体" w:eastAsia="宋体" w:cs="宋体"/>
          <w:b/>
          <w:sz w:val="28"/>
        </w:rPr>
        <w:t>项目名称：</w:t>
      </w:r>
      <w:r>
        <w:rPr>
          <w:rFonts w:hint="eastAsia" w:ascii="宋体" w:hAnsi="宋体" w:eastAsia="宋体" w:cs="宋体"/>
          <w:b/>
          <w:sz w:val="28"/>
          <w:lang w:eastAsia="zh-CN"/>
        </w:rPr>
        <w:t>周宁县浦源镇西坑村民委员会电梯采购项目</w:t>
      </w:r>
      <w:r>
        <w:rPr>
          <w:rFonts w:hint="eastAsia" w:ascii="宋体" w:hAnsi="宋体" w:eastAsia="宋体" w:cs="宋体"/>
          <w:b/>
          <w:sz w:val="28"/>
          <w:lang w:val="en-US" w:eastAsia="zh-CN"/>
        </w:rPr>
        <w:t xml:space="preserve">                                 </w:t>
      </w:r>
    </w:p>
    <w:p w14:paraId="57D6D379">
      <w:pPr>
        <w:spacing w:line="500" w:lineRule="exact"/>
        <w:rPr>
          <w:rFonts w:hint="default" w:ascii="宋体" w:hAnsi="宋体" w:eastAsia="宋体" w:cs="宋体"/>
          <w:b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项目</w:t>
      </w:r>
      <w:r>
        <w:rPr>
          <w:rFonts w:hint="eastAsia" w:ascii="宋体" w:hAnsi="宋体" w:eastAsia="宋体" w:cs="宋体"/>
          <w:b/>
          <w:sz w:val="28"/>
          <w:szCs w:val="28"/>
        </w:rPr>
        <w:t>编号</w:t>
      </w: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：FJBW-241103602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6</w:t>
      </w:r>
      <w:bookmarkStart w:id="0" w:name="_GoBack"/>
      <w:bookmarkEnd w:id="0"/>
    </w:p>
    <w:p w14:paraId="3AE1C754">
      <w:pPr>
        <w:spacing w:line="500" w:lineRule="exact"/>
        <w:rPr>
          <w:rFonts w:hint="eastAsia" w:ascii="宋体" w:hAnsi="宋体" w:eastAsia="宋体" w:cs="宋体"/>
          <w:bCs/>
          <w:sz w:val="24"/>
          <w:lang w:val="en-US" w:eastAsia="zh-CN"/>
        </w:rPr>
      </w:pPr>
      <w:r>
        <w:rPr>
          <w:rFonts w:hint="eastAsia" w:ascii="宋体" w:hAnsi="宋体" w:eastAsia="宋体" w:cs="宋体"/>
          <w:b/>
          <w:sz w:val="28"/>
        </w:rPr>
        <w:t>合同包：</w:t>
      </w:r>
      <w:r>
        <w:rPr>
          <w:rFonts w:hint="eastAsia" w:ascii="宋体" w:hAnsi="宋体" w:eastAsia="宋体" w:cs="宋体"/>
          <w:b/>
          <w:sz w:val="28"/>
          <w:lang w:val="en-US" w:eastAsia="zh-CN"/>
        </w:rPr>
        <w:t>一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6"/>
        <w:gridCol w:w="4423"/>
        <w:gridCol w:w="8545"/>
      </w:tblGrid>
      <w:tr w14:paraId="5E13C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1626" w:type="dxa"/>
            <w:vMerge w:val="restart"/>
            <w:noWrap w:val="0"/>
            <w:vAlign w:val="center"/>
          </w:tcPr>
          <w:p w14:paraId="4F7300F2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供</w:t>
            </w:r>
          </w:p>
          <w:p w14:paraId="6E340B3B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应</w:t>
            </w:r>
          </w:p>
          <w:p w14:paraId="636DEB9E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商</w:t>
            </w:r>
          </w:p>
        </w:tc>
        <w:tc>
          <w:tcPr>
            <w:tcW w:w="4423" w:type="dxa"/>
            <w:noWrap w:val="0"/>
            <w:vAlign w:val="center"/>
          </w:tcPr>
          <w:p w14:paraId="675D27B8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供应商名称</w:t>
            </w:r>
          </w:p>
        </w:tc>
        <w:tc>
          <w:tcPr>
            <w:tcW w:w="8545" w:type="dxa"/>
            <w:noWrap w:val="0"/>
            <w:vAlign w:val="top"/>
          </w:tcPr>
          <w:p w14:paraId="158EDC08">
            <w:pPr>
              <w:spacing w:line="500" w:lineRule="exact"/>
              <w:rPr>
                <w:rFonts w:hint="eastAsia" w:ascii="宋体" w:hAnsi="宋体" w:eastAsia="宋体" w:cs="宋体"/>
                <w:sz w:val="28"/>
              </w:rPr>
            </w:pPr>
          </w:p>
        </w:tc>
      </w:tr>
      <w:tr w14:paraId="6FF44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1626" w:type="dxa"/>
            <w:vMerge w:val="continue"/>
            <w:noWrap w:val="0"/>
            <w:vAlign w:val="center"/>
          </w:tcPr>
          <w:p w14:paraId="2EF4CCC4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4423" w:type="dxa"/>
            <w:noWrap w:val="0"/>
            <w:vAlign w:val="center"/>
          </w:tcPr>
          <w:p w14:paraId="14D43AB1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联</w:t>
            </w:r>
            <w:r>
              <w:rPr>
                <w:rFonts w:hint="eastAsia" w:ascii="宋体" w:hAnsi="宋体" w:eastAsia="宋体" w:cs="宋体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</w:rPr>
              <w:t>系</w:t>
            </w:r>
            <w:r>
              <w:rPr>
                <w:rFonts w:hint="eastAsia" w:ascii="宋体" w:hAnsi="宋体" w:eastAsia="宋体" w:cs="宋体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</w:rPr>
              <w:t>人</w:t>
            </w:r>
          </w:p>
        </w:tc>
        <w:tc>
          <w:tcPr>
            <w:tcW w:w="8545" w:type="dxa"/>
            <w:noWrap w:val="0"/>
            <w:vAlign w:val="top"/>
          </w:tcPr>
          <w:p w14:paraId="7C4DEF5B">
            <w:pPr>
              <w:spacing w:line="500" w:lineRule="exact"/>
              <w:rPr>
                <w:rFonts w:hint="eastAsia" w:ascii="宋体" w:hAnsi="宋体" w:eastAsia="宋体" w:cs="宋体"/>
                <w:sz w:val="28"/>
              </w:rPr>
            </w:pPr>
          </w:p>
        </w:tc>
      </w:tr>
      <w:tr w14:paraId="437A6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1626" w:type="dxa"/>
            <w:vMerge w:val="continue"/>
            <w:noWrap w:val="0"/>
            <w:vAlign w:val="top"/>
          </w:tcPr>
          <w:p w14:paraId="5AB842EA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4423" w:type="dxa"/>
            <w:tcBorders>
              <w:bottom w:val="single" w:color="auto" w:sz="4" w:space="0"/>
            </w:tcBorders>
            <w:noWrap w:val="0"/>
            <w:vAlign w:val="center"/>
          </w:tcPr>
          <w:p w14:paraId="74A70773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联系方式</w:t>
            </w:r>
          </w:p>
        </w:tc>
        <w:tc>
          <w:tcPr>
            <w:tcW w:w="8545" w:type="dxa"/>
            <w:tcBorders>
              <w:bottom w:val="single" w:color="auto" w:sz="4" w:space="0"/>
            </w:tcBorders>
            <w:noWrap w:val="0"/>
            <w:vAlign w:val="top"/>
          </w:tcPr>
          <w:p w14:paraId="679EDD3D">
            <w:pPr>
              <w:spacing w:line="500" w:lineRule="exact"/>
              <w:ind w:left="173"/>
              <w:rPr>
                <w:rFonts w:hint="eastAsia" w:ascii="宋体" w:hAnsi="宋体" w:eastAsia="宋体" w:cs="宋体"/>
                <w:sz w:val="28"/>
              </w:rPr>
            </w:pPr>
          </w:p>
        </w:tc>
      </w:tr>
      <w:tr w14:paraId="71718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1626" w:type="dxa"/>
            <w:vMerge w:val="continue"/>
            <w:noWrap w:val="0"/>
            <w:vAlign w:val="top"/>
          </w:tcPr>
          <w:p w14:paraId="56233007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4423" w:type="dxa"/>
            <w:tcBorders>
              <w:bottom w:val="single" w:color="auto" w:sz="4" w:space="0"/>
            </w:tcBorders>
            <w:noWrap w:val="0"/>
            <w:vAlign w:val="center"/>
          </w:tcPr>
          <w:p w14:paraId="63FD9815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电子邮箱</w:t>
            </w:r>
          </w:p>
        </w:tc>
        <w:tc>
          <w:tcPr>
            <w:tcW w:w="8545" w:type="dxa"/>
            <w:tcBorders>
              <w:bottom w:val="single" w:color="auto" w:sz="4" w:space="0"/>
            </w:tcBorders>
            <w:noWrap w:val="0"/>
            <w:vAlign w:val="top"/>
          </w:tcPr>
          <w:p w14:paraId="58122F88">
            <w:pPr>
              <w:spacing w:line="500" w:lineRule="exact"/>
              <w:ind w:left="173"/>
              <w:rPr>
                <w:rFonts w:hint="eastAsia" w:ascii="宋体" w:hAnsi="宋体" w:eastAsia="宋体" w:cs="宋体"/>
                <w:sz w:val="28"/>
              </w:rPr>
            </w:pPr>
          </w:p>
        </w:tc>
      </w:tr>
      <w:tr w14:paraId="03242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1626" w:type="dxa"/>
            <w:vMerge w:val="continue"/>
            <w:noWrap w:val="0"/>
            <w:vAlign w:val="top"/>
          </w:tcPr>
          <w:p w14:paraId="54CAE7E2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4423" w:type="dxa"/>
            <w:tcBorders>
              <w:bottom w:val="single" w:color="auto" w:sz="4" w:space="0"/>
            </w:tcBorders>
            <w:noWrap w:val="0"/>
            <w:vAlign w:val="center"/>
          </w:tcPr>
          <w:p w14:paraId="7CB6DDE3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传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真</w:t>
            </w:r>
          </w:p>
        </w:tc>
        <w:tc>
          <w:tcPr>
            <w:tcW w:w="8545" w:type="dxa"/>
            <w:tcBorders>
              <w:bottom w:val="single" w:color="auto" w:sz="4" w:space="0"/>
            </w:tcBorders>
            <w:noWrap w:val="0"/>
            <w:vAlign w:val="top"/>
          </w:tcPr>
          <w:p w14:paraId="2983348E">
            <w:pPr>
              <w:spacing w:line="500" w:lineRule="exact"/>
              <w:ind w:left="173"/>
              <w:rPr>
                <w:rFonts w:hint="eastAsia" w:ascii="宋体" w:hAnsi="宋体" w:eastAsia="宋体" w:cs="宋体"/>
                <w:sz w:val="28"/>
              </w:rPr>
            </w:pPr>
          </w:p>
        </w:tc>
      </w:tr>
      <w:tr w14:paraId="5C7BE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1626" w:type="dxa"/>
            <w:vMerge w:val="continue"/>
            <w:noWrap w:val="0"/>
            <w:vAlign w:val="top"/>
          </w:tcPr>
          <w:p w14:paraId="44BB0859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</w:rPr>
            </w:pPr>
          </w:p>
        </w:tc>
        <w:tc>
          <w:tcPr>
            <w:tcW w:w="4423" w:type="dxa"/>
            <w:tcBorders>
              <w:bottom w:val="single" w:color="auto" w:sz="4" w:space="0"/>
            </w:tcBorders>
            <w:noWrap w:val="0"/>
            <w:vAlign w:val="center"/>
          </w:tcPr>
          <w:p w14:paraId="7C84573C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文件售卖方式</w:t>
            </w:r>
          </w:p>
        </w:tc>
        <w:tc>
          <w:tcPr>
            <w:tcW w:w="8545" w:type="dxa"/>
            <w:tcBorders>
              <w:bottom w:val="single" w:color="auto" w:sz="4" w:space="0"/>
            </w:tcBorders>
            <w:noWrap w:val="0"/>
            <w:vAlign w:val="top"/>
          </w:tcPr>
          <w:p w14:paraId="0AAD73D2">
            <w:pPr>
              <w:spacing w:line="500" w:lineRule="exact"/>
              <w:ind w:left="173" w:firstLine="840" w:firstLineChars="300"/>
              <w:rPr>
                <w:rFonts w:hint="eastAsia" w:ascii="宋体" w:hAnsi="宋体" w:eastAsia="宋体" w:cs="宋体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lang w:eastAsia="zh-CN"/>
              </w:rPr>
              <w:t>电子（</w:t>
            </w:r>
            <w:r>
              <w:rPr>
                <w:rFonts w:hint="eastAsia" w:ascii="宋体" w:hAnsi="宋体" w:eastAsia="宋体" w:cs="宋体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8"/>
                <w:lang w:val="en-US" w:eastAsia="zh-CN"/>
              </w:rPr>
              <w:t xml:space="preserve">   纸质（  ）</w:t>
            </w:r>
          </w:p>
        </w:tc>
      </w:tr>
      <w:tr w14:paraId="69924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6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8DC8D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时     间</w:t>
            </w:r>
          </w:p>
        </w:tc>
        <w:tc>
          <w:tcPr>
            <w:tcW w:w="8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749DF2E">
            <w:pPr>
              <w:spacing w:line="500" w:lineRule="exact"/>
              <w:ind w:left="173"/>
              <w:jc w:val="center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30"/>
                <w:u w:val="single"/>
              </w:rPr>
              <w:t>20</w:t>
            </w:r>
            <w:r>
              <w:rPr>
                <w:rFonts w:hint="eastAsia" w:ascii="宋体" w:hAnsi="宋体" w:eastAsia="宋体" w:cs="宋体"/>
                <w:sz w:val="30"/>
                <w:u w:val="single"/>
                <w:lang w:val="en-US" w:eastAsia="zh-CN"/>
              </w:rPr>
              <w:t>24</w:t>
            </w:r>
            <w:r>
              <w:rPr>
                <w:rFonts w:hint="eastAsia" w:ascii="宋体" w:hAnsi="宋体" w:eastAsia="宋体" w:cs="宋体"/>
                <w:sz w:val="30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sz w:val="30"/>
              </w:rPr>
              <w:t xml:space="preserve"> </w:t>
            </w:r>
            <w:r>
              <w:rPr>
                <w:rFonts w:hint="eastAsia" w:ascii="宋体" w:hAnsi="宋体" w:eastAsia="宋体" w:cs="宋体"/>
                <w:sz w:val="30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sz w:val="30"/>
                <w:u w:val="none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sz w:val="30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sz w:val="30"/>
                <w:lang w:eastAsia="zh-CN"/>
              </w:rPr>
              <w:t>日</w:t>
            </w:r>
            <w:r>
              <w:rPr>
                <w:rFonts w:hint="eastAsia" w:ascii="宋体" w:hAnsi="宋体" w:eastAsia="宋体" w:cs="宋体"/>
                <w:sz w:val="30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sz w:val="30"/>
              </w:rPr>
              <w:t xml:space="preserve"> ：</w:t>
            </w:r>
            <w:r>
              <w:rPr>
                <w:rFonts w:hint="eastAsia" w:ascii="宋体" w:hAnsi="宋体" w:eastAsia="宋体" w:cs="宋体"/>
                <w:sz w:val="30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sz w:val="30"/>
              </w:rPr>
              <w:t xml:space="preserve"> 时</w:t>
            </w:r>
          </w:p>
        </w:tc>
      </w:tr>
    </w:tbl>
    <w:p w14:paraId="7533338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E62FC3"/>
    <w:rsid w:val="5F8B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2024-12-16T10:00:51Z</dcterms:created>
  <dc:creator>Administrator</dc:creator>
  <cp:lastModifiedBy>交投</cp:lastModifiedBy>
  <dcterms:modified xsi:type="dcterms:W3CDTF">2024-12-16T10:02:03Z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AF44232621C34B3598765F2E507377F4_12</vt:lpwstr>
  </property>
</Properties>
</file>