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E3F86">
      <w:pPr>
        <w:pStyle w:val="2"/>
        <w:rPr>
          <w:sz w:val="32"/>
          <w:szCs w:val="32"/>
        </w:rPr>
      </w:pPr>
      <w:r>
        <w:rPr>
          <w:rFonts w:hint="eastAsia"/>
          <w:sz w:val="32"/>
          <w:szCs w:val="32"/>
        </w:rPr>
        <w:t>软硬件配置需求</w:t>
      </w:r>
    </w:p>
    <w:p w14:paraId="32F7DF88">
      <w:r>
        <w:rPr>
          <w:rFonts w:hint="eastAsia"/>
        </w:rPr>
        <w:t>软件配置：核医学科独立PACS系统</w:t>
      </w:r>
    </w:p>
    <w:tbl>
      <w:tblPr>
        <w:tblStyle w:val="5"/>
        <w:tblW w:w="870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58"/>
        <w:gridCol w:w="2566"/>
        <w:gridCol w:w="3794"/>
        <w:gridCol w:w="714"/>
      </w:tblGrid>
      <w:tr w14:paraId="1ABF7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BDD7EE"/>
            <w:vAlign w:val="center"/>
          </w:tcPr>
          <w:p w14:paraId="6A4734CD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52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BDD7EE"/>
            <w:vAlign w:val="center"/>
          </w:tcPr>
          <w:p w14:paraId="48C198DA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379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000000" w:fill="BDD7EE"/>
            <w:vAlign w:val="center"/>
          </w:tcPr>
          <w:p w14:paraId="4611D11D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描述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DD7EE"/>
            <w:vAlign w:val="center"/>
          </w:tcPr>
          <w:p w14:paraId="34903148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数量</w:t>
            </w:r>
          </w:p>
        </w:tc>
      </w:tr>
      <w:tr w14:paraId="1CA37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83EB1E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52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DFB8EF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7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2C69D43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BF785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</w:tr>
      <w:tr w14:paraId="470F0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13D0E7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E42097B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728C2D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数据库服务软件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37861AF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提供数据库管理功能，支持数据记录查询与检索。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按需更新数据库管理系统中的数据。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48270E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01E29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3B9E75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3AADBF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28378E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核医学影像存储服务软件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CE7FAC8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影像数据接收、分级存储管理，包含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DICOM Storage SCP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DICOM Query/Retrieve</w:t>
            </w: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CAD55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75C71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DE946AF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49A203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D91001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核医学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DICOM Worklist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服务器软件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A47B1B6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文字数据接收与存储管理，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DICOM Worklist SCP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，患者检查信息检索服务</w:t>
            </w: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94132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09FCE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C56A3D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898DC9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181139F4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临床浏览服务器软件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 w14:paraId="67E908A0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报告及影像等检查结果的最终发布平台，可实现全院浏览</w:t>
            </w: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CCACC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4A4C9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6C86329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90E793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2210B76A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HIS/EMR/PACS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接口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6591C25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仅限数据库视图、存储过程、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WebService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Web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浏览接口。其他类型接口价格另议。接口功能包括申请单提取、影像报告回传。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9B1F3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688A1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207152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0A81BB9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3C663E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影像采集工作站软件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42B30CB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技师影像采集工作站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B8E2C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76AED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D45E1A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E2AECDA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5FCD4621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影像诊断报告工作站软件（双屏）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1083F25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报告书写，影像重建融合，双屏显示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B6282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778D0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6A3B24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26B8C0E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E89C7F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主任管理工作站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 w14:paraId="60C8A2CE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浏览图像、审核、权限、编写报告、图像存储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AB48C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287C1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616648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89DDCB5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4B28CBAB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病例随访工作站软件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71A36A2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患者随访信息记录与管理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EEB0C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14F31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AB7B1FE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34341EFD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000000" w:fill="FFFFFF"/>
            <w:vAlign w:val="center"/>
          </w:tcPr>
          <w:p w14:paraId="4E958ED9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统计工作站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5A960AD9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信息查询，统计与导出打印管理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B15E0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08CE2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6B5899F">
            <w:pPr>
              <w:adjustRightInd/>
              <w:snapToGrid/>
              <w:spacing w:before="312" w:after="312" w:line="240" w:lineRule="auto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95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61C88318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000000" w:fill="FFFFFF"/>
            <w:vAlign w:val="center"/>
          </w:tcPr>
          <w:p w14:paraId="6181B71C">
            <w:pPr>
              <w:adjustRightInd/>
              <w:snapToGrid/>
              <w:spacing w:before="312" w:after="312" w:line="240" w:lineRule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远程工作站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36B79257">
            <w:pPr>
              <w:adjustRightInd/>
              <w:snapToGrid/>
              <w:spacing w:before="312" w:after="312" w:line="240" w:lineRule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远程阅片，远程报告书写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914CE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027D6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20FB89">
            <w:pPr>
              <w:adjustRightInd/>
              <w:snapToGrid/>
              <w:spacing w:before="312" w:after="312" w:line="240" w:lineRule="auto"/>
              <w:jc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95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65FEF2D">
            <w:pPr>
              <w:adjustRightInd/>
              <w:snapToGrid/>
              <w:spacing w:before="312" w:after="312" w:line="240" w:lineRule="auto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1A18BD23">
            <w:pPr>
              <w:adjustRightInd/>
              <w:snapToGrid/>
              <w:spacing w:before="312" w:after="312" w:line="240" w:lineRule="auto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核医学云胶片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vAlign w:val="center"/>
          </w:tcPr>
          <w:p w14:paraId="4DADB155">
            <w:pPr>
              <w:adjustRightInd/>
              <w:snapToGrid/>
              <w:spacing w:before="312" w:after="312" w:line="240" w:lineRule="auto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患者端查看电子影像及报告</w:t>
            </w:r>
            <w:bookmarkStart w:id="0" w:name="_GoBack"/>
            <w:bookmarkEnd w:id="0"/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4C4C6">
            <w:pPr>
              <w:adjustRightInd/>
              <w:snapToGrid/>
              <w:spacing w:before="312" w:after="312"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</w:tbl>
    <w:p w14:paraId="28190A8A">
      <w:pPr>
        <w:spacing w:before="312" w:after="312"/>
        <w:rPr>
          <w:szCs w:val="24"/>
        </w:rPr>
      </w:pPr>
    </w:p>
    <w:p w14:paraId="0FCB429C">
      <w:r>
        <w:rPr>
          <w:rFonts w:hint="eastAsia"/>
        </w:rPr>
        <w:t>硬件配置：</w:t>
      </w:r>
    </w:p>
    <w:tbl>
      <w:tblPr>
        <w:tblStyle w:val="5"/>
        <w:tblW w:w="87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518"/>
        <w:gridCol w:w="3782"/>
        <w:gridCol w:w="739"/>
      </w:tblGrid>
      <w:tr w14:paraId="29167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63" w:type="dxa"/>
            <w:shd w:val="clear" w:color="000000" w:fill="BDD7EE"/>
            <w:vAlign w:val="center"/>
          </w:tcPr>
          <w:p w14:paraId="03C70C94">
            <w:pPr>
              <w:adjustRightInd/>
              <w:snapToGrid/>
              <w:spacing w:line="240" w:lineRule="auto"/>
              <w:contextualSpacing w:val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518" w:type="dxa"/>
            <w:shd w:val="clear" w:color="000000" w:fill="BDD7EE"/>
            <w:vAlign w:val="center"/>
          </w:tcPr>
          <w:p w14:paraId="063A3C32">
            <w:pPr>
              <w:adjustRightInd/>
              <w:snapToGrid/>
              <w:spacing w:line="240" w:lineRule="auto"/>
              <w:contextualSpacing w:val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3782" w:type="dxa"/>
            <w:shd w:val="clear" w:color="000000" w:fill="BDD7EE"/>
            <w:vAlign w:val="center"/>
          </w:tcPr>
          <w:p w14:paraId="03240703">
            <w:pPr>
              <w:adjustRightInd/>
              <w:snapToGrid/>
              <w:spacing w:line="240" w:lineRule="auto"/>
              <w:contextualSpacing w:val="0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详细配置</w:t>
            </w:r>
          </w:p>
        </w:tc>
        <w:tc>
          <w:tcPr>
            <w:tcW w:w="739" w:type="dxa"/>
            <w:shd w:val="clear" w:color="000000" w:fill="BDD7EE"/>
            <w:vAlign w:val="center"/>
          </w:tcPr>
          <w:p w14:paraId="182D9E16">
            <w:pPr>
              <w:adjustRightInd/>
              <w:snapToGrid/>
              <w:spacing w:line="240" w:lineRule="auto"/>
              <w:contextualSpacing w:val="0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数量</w:t>
            </w:r>
          </w:p>
        </w:tc>
      </w:tr>
      <w:tr w14:paraId="66B34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1663" w:type="dxa"/>
            <w:shd w:val="clear" w:color="auto" w:fill="auto"/>
            <w:noWrap/>
            <w:vAlign w:val="center"/>
          </w:tcPr>
          <w:p w14:paraId="5E789027">
            <w:pPr>
              <w:adjustRightInd/>
              <w:snapToGrid/>
              <w:spacing w:line="240" w:lineRule="auto"/>
              <w:contextualSpacing w:val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18" w:type="dxa"/>
            <w:shd w:val="clear" w:color="000000" w:fill="FFFFFF"/>
            <w:vAlign w:val="center"/>
          </w:tcPr>
          <w:p w14:paraId="523EFF02">
            <w:pPr>
              <w:adjustRightInd/>
              <w:snapToGrid/>
              <w:spacing w:line="240" w:lineRule="auto"/>
              <w:contextualSpacing w:val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核医学服务器</w:t>
            </w:r>
          </w:p>
        </w:tc>
        <w:tc>
          <w:tcPr>
            <w:tcW w:w="3782" w:type="dxa"/>
            <w:shd w:val="clear" w:color="000000" w:fill="FFFFFF"/>
            <w:vAlign w:val="center"/>
          </w:tcPr>
          <w:p w14:paraId="4FFFA7E6">
            <w:pPr>
              <w:adjustRightInd/>
              <w:snapToGrid/>
              <w:spacing w:line="240" w:lineRule="auto"/>
              <w:contextualSpacing w:val="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CPU： 32核  64线程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内存：64G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硬盘：8T*4（可扩展）</w:t>
            </w:r>
          </w:p>
          <w:p w14:paraId="55C9DD92">
            <w:pPr>
              <w:adjustRightInd/>
              <w:snapToGrid/>
              <w:spacing w:line="240" w:lineRule="auto"/>
              <w:contextualSpacing w:val="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系统：Ubuntu22.04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3C460ED1">
            <w:pPr>
              <w:adjustRightInd/>
              <w:snapToGrid/>
              <w:spacing w:line="240" w:lineRule="auto"/>
              <w:contextualSpacing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</w:tbl>
    <w:p w14:paraId="0F014FAB">
      <w:pPr>
        <w:spacing w:before="312" w:after="312"/>
        <w:rPr>
          <w:szCs w:val="24"/>
        </w:rPr>
      </w:pPr>
    </w:p>
    <w:p w14:paraId="405A10CA">
      <w:pPr>
        <w:spacing w:before="312" w:after="312"/>
        <w:rPr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xZmUyOWRjM2ViZWQ0OGVjMDhkNjIyMjVlMGViNjQifQ=="/>
  </w:docVars>
  <w:rsids>
    <w:rsidRoot w:val="00852DA7"/>
    <w:rsid w:val="00010572"/>
    <w:rsid w:val="000438A6"/>
    <w:rsid w:val="0008201E"/>
    <w:rsid w:val="000822B2"/>
    <w:rsid w:val="00086A96"/>
    <w:rsid w:val="001354EA"/>
    <w:rsid w:val="00145EFB"/>
    <w:rsid w:val="001517D9"/>
    <w:rsid w:val="0017004B"/>
    <w:rsid w:val="001A316F"/>
    <w:rsid w:val="001A3A0C"/>
    <w:rsid w:val="001E1791"/>
    <w:rsid w:val="0026093F"/>
    <w:rsid w:val="002754D4"/>
    <w:rsid w:val="00281BEB"/>
    <w:rsid w:val="002821FC"/>
    <w:rsid w:val="00290583"/>
    <w:rsid w:val="00292959"/>
    <w:rsid w:val="002C2502"/>
    <w:rsid w:val="002D2B1F"/>
    <w:rsid w:val="002E6309"/>
    <w:rsid w:val="00300C42"/>
    <w:rsid w:val="0032239D"/>
    <w:rsid w:val="00325100"/>
    <w:rsid w:val="003420D7"/>
    <w:rsid w:val="00360235"/>
    <w:rsid w:val="00364BBD"/>
    <w:rsid w:val="00390B89"/>
    <w:rsid w:val="00395EDB"/>
    <w:rsid w:val="003C3539"/>
    <w:rsid w:val="00420CF9"/>
    <w:rsid w:val="00440799"/>
    <w:rsid w:val="004724EC"/>
    <w:rsid w:val="00540E77"/>
    <w:rsid w:val="00576C77"/>
    <w:rsid w:val="005D1500"/>
    <w:rsid w:val="005F0A1F"/>
    <w:rsid w:val="00643762"/>
    <w:rsid w:val="00661353"/>
    <w:rsid w:val="00674BC4"/>
    <w:rsid w:val="00784FCA"/>
    <w:rsid w:val="007E0A04"/>
    <w:rsid w:val="007E6CE2"/>
    <w:rsid w:val="007F4AC8"/>
    <w:rsid w:val="007F5E3B"/>
    <w:rsid w:val="00811A1F"/>
    <w:rsid w:val="00852DA7"/>
    <w:rsid w:val="0088619D"/>
    <w:rsid w:val="008A32B6"/>
    <w:rsid w:val="008C7CEC"/>
    <w:rsid w:val="008F74FF"/>
    <w:rsid w:val="00904944"/>
    <w:rsid w:val="00926B83"/>
    <w:rsid w:val="00997183"/>
    <w:rsid w:val="009A7593"/>
    <w:rsid w:val="009B5BD7"/>
    <w:rsid w:val="009B7013"/>
    <w:rsid w:val="009D7E1D"/>
    <w:rsid w:val="00A020CF"/>
    <w:rsid w:val="00A04185"/>
    <w:rsid w:val="00A123BE"/>
    <w:rsid w:val="00AA2570"/>
    <w:rsid w:val="00AB015D"/>
    <w:rsid w:val="00AE610E"/>
    <w:rsid w:val="00B33EE8"/>
    <w:rsid w:val="00B50AD0"/>
    <w:rsid w:val="00B7103A"/>
    <w:rsid w:val="00B71CC3"/>
    <w:rsid w:val="00B82432"/>
    <w:rsid w:val="00B95C1B"/>
    <w:rsid w:val="00BB2192"/>
    <w:rsid w:val="00BF0AB5"/>
    <w:rsid w:val="00BF5136"/>
    <w:rsid w:val="00C275BF"/>
    <w:rsid w:val="00C33813"/>
    <w:rsid w:val="00C41ADC"/>
    <w:rsid w:val="00C5205C"/>
    <w:rsid w:val="00CA7634"/>
    <w:rsid w:val="00CB1704"/>
    <w:rsid w:val="00CC786F"/>
    <w:rsid w:val="00D17BE6"/>
    <w:rsid w:val="00D2244D"/>
    <w:rsid w:val="00D618B3"/>
    <w:rsid w:val="00D65BCF"/>
    <w:rsid w:val="00D80F11"/>
    <w:rsid w:val="00DC56E4"/>
    <w:rsid w:val="00E064AA"/>
    <w:rsid w:val="00E30761"/>
    <w:rsid w:val="00E927F5"/>
    <w:rsid w:val="00ED49ED"/>
    <w:rsid w:val="00ED4FF6"/>
    <w:rsid w:val="00EE2D42"/>
    <w:rsid w:val="00F00BD4"/>
    <w:rsid w:val="00F111C1"/>
    <w:rsid w:val="00F25417"/>
    <w:rsid w:val="00F352BE"/>
    <w:rsid w:val="00F36246"/>
    <w:rsid w:val="00F4207E"/>
    <w:rsid w:val="00F5334C"/>
    <w:rsid w:val="00F728D0"/>
    <w:rsid w:val="00F72A52"/>
    <w:rsid w:val="00F9090F"/>
    <w:rsid w:val="00F968D5"/>
    <w:rsid w:val="00FB6617"/>
    <w:rsid w:val="00FC4D43"/>
    <w:rsid w:val="00FD5B85"/>
    <w:rsid w:val="12703B2B"/>
    <w:rsid w:val="13CC6837"/>
    <w:rsid w:val="1CF70064"/>
    <w:rsid w:val="200D22E7"/>
    <w:rsid w:val="23857FD5"/>
    <w:rsid w:val="298503CD"/>
    <w:rsid w:val="2F100CB2"/>
    <w:rsid w:val="30DE30E6"/>
    <w:rsid w:val="33197BAE"/>
    <w:rsid w:val="45E942FC"/>
    <w:rsid w:val="4C5407F5"/>
    <w:rsid w:val="58D44386"/>
    <w:rsid w:val="69DB4029"/>
    <w:rsid w:val="70281A50"/>
    <w:rsid w:val="7733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line="300" w:lineRule="auto"/>
      <w:contextualSpacing/>
    </w:pPr>
    <w:rPr>
      <w:rFonts w:ascii="Tahoma" w:hAnsi="Tahoma" w:eastAsia="宋体" w:cstheme="minorBidi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styleId="10">
    <w:name w:val="No Spacing"/>
    <w:qFormat/>
    <w:uiPriority w:val="1"/>
    <w:pPr>
      <w:adjustRightInd w:val="0"/>
      <w:snapToGrid w:val="0"/>
      <w:contextualSpacing/>
    </w:pPr>
    <w:rPr>
      <w:rFonts w:ascii="Tahoma" w:hAnsi="Tahoma" w:eastAsia="宋体" w:cstheme="minorBidi"/>
      <w:sz w:val="24"/>
      <w:szCs w:val="22"/>
      <w:lang w:val="en-US" w:eastAsia="zh-CN" w:bidi="ar-SA"/>
    </w:rPr>
  </w:style>
  <w:style w:type="character" w:customStyle="1" w:styleId="11">
    <w:name w:val="标题 1 字符"/>
    <w:basedOn w:val="6"/>
    <w:link w:val="2"/>
    <w:qFormat/>
    <w:uiPriority w:val="9"/>
    <w:rPr>
      <w:rFonts w:ascii="Tahoma" w:hAnsi="Tahoma" w:eastAsia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410</Words>
  <Characters>508</Characters>
  <Lines>7</Lines>
  <Paragraphs>2</Paragraphs>
  <TotalTime>125</TotalTime>
  <ScaleCrop>false</ScaleCrop>
  <LinksUpToDate>false</LinksUpToDate>
  <CharactersWithSpaces>517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2021-06-18T10:59:00Z</dcterms:created>
  <dc:creator>f2d128a8c9cc42ccb4273f7cf88a4a35</dc:creator>
  <cp:lastModifiedBy>丶</cp:lastModifiedBy>
  <cp:lastPrinted>2022-03-01T03:27:00Z</cp:lastPrinted>
  <dcterms:modified xsi:type="dcterms:W3CDTF">2025-03-04T14:02:52Z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555460F2E2A44EC78E4A4DC2242CCA20_13</vt:lpwstr>
  </property>
  <property fmtid="{D5CDD505-2E9C-101B-9397-08002B2CF9AE}" pid="4" name="KSOTemplateDocerSaveRecord">
    <vt:lpwstr>eyJoZGlkIjoiOGY1ZDVmYjE1YjYxZjZmNjY5ZDk4NjA4MjVlY2QxOGMiLCJ1c2VySWQiOiIzMzY1OTA4OTEifQ==</vt:lpwstr>
  </property>
</Properties>
</file>